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3788" w14:textId="77777777" w:rsidR="00946F1A" w:rsidRPr="00545616" w:rsidRDefault="00946F1A" w:rsidP="00520915">
      <w:pPr>
        <w:spacing w:after="0"/>
        <w:rPr>
          <w:rFonts w:cstheme="minorHAnsi"/>
        </w:rPr>
      </w:pPr>
    </w:p>
    <w:tbl>
      <w:tblPr>
        <w:tblStyle w:val="Reetkatablice"/>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812"/>
        <w:gridCol w:w="1276"/>
        <w:gridCol w:w="1417"/>
        <w:gridCol w:w="4820"/>
      </w:tblGrid>
      <w:tr w:rsidR="00946F1A" w:rsidRPr="00545616" w14:paraId="72CBF1F1" w14:textId="77777777" w:rsidTr="00C112F5">
        <w:tc>
          <w:tcPr>
            <w:tcW w:w="15027" w:type="dxa"/>
            <w:gridSpan w:val="5"/>
            <w:shd w:val="clear" w:color="auto" w:fill="DBE5F1" w:themeFill="accent1" w:themeFillTint="33"/>
          </w:tcPr>
          <w:p w14:paraId="15450E16" w14:textId="77777777" w:rsidR="00946F1A" w:rsidRPr="00C112F5" w:rsidRDefault="00946F1A">
            <w:pPr>
              <w:rPr>
                <w:rFonts w:cstheme="minorHAnsi"/>
                <w:b/>
                <w:bCs/>
                <w:color w:val="1F497D" w:themeColor="text2"/>
              </w:rPr>
            </w:pPr>
          </w:p>
          <w:p w14:paraId="153A25E1" w14:textId="1EC0A78B" w:rsidR="00CC0C57" w:rsidRPr="00C112F5" w:rsidRDefault="00946F1A" w:rsidP="00184E7F">
            <w:pPr>
              <w:rPr>
                <w:rFonts w:cstheme="minorHAnsi"/>
                <w:b/>
                <w:bCs/>
                <w:color w:val="1F497D" w:themeColor="text2"/>
              </w:rPr>
            </w:pPr>
            <w:r w:rsidRPr="00C112F5">
              <w:rPr>
                <w:rFonts w:cstheme="minorHAnsi"/>
                <w:b/>
                <w:bCs/>
                <w:color w:val="1F497D" w:themeColor="text2"/>
              </w:rPr>
              <w:t>Naziv akta:</w:t>
            </w:r>
            <w:r w:rsidR="00520915" w:rsidRPr="00C112F5">
              <w:rPr>
                <w:rFonts w:cstheme="minorHAnsi"/>
                <w:b/>
                <w:bCs/>
                <w:color w:val="1F497D" w:themeColor="text2"/>
              </w:rPr>
              <w:t xml:space="preserve"> </w:t>
            </w:r>
            <w:r w:rsidR="004975C1" w:rsidRPr="004975C1">
              <w:rPr>
                <w:rFonts w:cstheme="minorHAnsi"/>
                <w:b/>
                <w:bCs/>
                <w:color w:val="1F497D" w:themeColor="text2"/>
              </w:rPr>
              <w:t>Program potpore male vrijednosti u poljoprivredi Općine Dubrovačko primorje za razdoblje 2025.-2029. godine</w:t>
            </w:r>
          </w:p>
        </w:tc>
      </w:tr>
      <w:tr w:rsidR="00946F1A" w:rsidRPr="00545616" w14:paraId="2AF1319C" w14:textId="77777777" w:rsidTr="00C112F5">
        <w:tc>
          <w:tcPr>
            <w:tcW w:w="15027" w:type="dxa"/>
            <w:gridSpan w:val="5"/>
            <w:shd w:val="clear" w:color="auto" w:fill="DBE5F1" w:themeFill="accent1" w:themeFillTint="33"/>
          </w:tcPr>
          <w:p w14:paraId="150D9627" w14:textId="77777777" w:rsidR="00E14DF4" w:rsidRPr="00C112F5" w:rsidRDefault="00E14DF4" w:rsidP="00520915">
            <w:pPr>
              <w:rPr>
                <w:rFonts w:cstheme="minorHAnsi"/>
                <w:b/>
                <w:color w:val="1F497D" w:themeColor="text2"/>
              </w:rPr>
            </w:pPr>
          </w:p>
          <w:p w14:paraId="4546035A" w14:textId="0EE39FC0" w:rsidR="00946F1A" w:rsidRPr="00C112F5" w:rsidRDefault="00946F1A" w:rsidP="00520915">
            <w:pPr>
              <w:rPr>
                <w:rFonts w:cstheme="minorHAnsi"/>
                <w:b/>
                <w:color w:val="1F497D" w:themeColor="text2"/>
              </w:rPr>
            </w:pPr>
            <w:r w:rsidRPr="00C112F5">
              <w:rPr>
                <w:rFonts w:cstheme="minorHAnsi"/>
                <w:b/>
                <w:color w:val="1F497D" w:themeColor="text2"/>
              </w:rPr>
              <w:t xml:space="preserve">Razdoblje savjetovanja: </w:t>
            </w:r>
            <w:r w:rsidR="00DD5810" w:rsidRPr="00C112F5">
              <w:rPr>
                <w:rFonts w:cstheme="minorHAnsi"/>
                <w:b/>
                <w:color w:val="1F497D" w:themeColor="text2"/>
              </w:rPr>
              <w:t xml:space="preserve">od </w:t>
            </w:r>
            <w:r w:rsidR="004975C1" w:rsidRPr="004975C1">
              <w:rPr>
                <w:rFonts w:cstheme="minorHAnsi"/>
                <w:b/>
                <w:color w:val="1F497D" w:themeColor="text2"/>
              </w:rPr>
              <w:t>10.09.2024 - 10.10.2024</w:t>
            </w:r>
          </w:p>
          <w:p w14:paraId="29FB5B7A" w14:textId="77777777" w:rsidR="00E14DF4" w:rsidRPr="00C112F5" w:rsidRDefault="00E14DF4" w:rsidP="00520915">
            <w:pPr>
              <w:rPr>
                <w:rFonts w:cstheme="minorHAnsi"/>
                <w:b/>
                <w:color w:val="1F497D" w:themeColor="text2"/>
              </w:rPr>
            </w:pPr>
          </w:p>
        </w:tc>
      </w:tr>
      <w:tr w:rsidR="00546335" w:rsidRPr="00545616" w14:paraId="2C8CA2B0" w14:textId="77777777" w:rsidTr="00376119">
        <w:tc>
          <w:tcPr>
            <w:tcW w:w="1702" w:type="dxa"/>
            <w:shd w:val="clear" w:color="auto" w:fill="F2F2F2" w:themeFill="background1" w:themeFillShade="F2"/>
          </w:tcPr>
          <w:p w14:paraId="020902CB" w14:textId="77777777" w:rsidR="00946F1A" w:rsidRPr="00C112F5" w:rsidRDefault="00784B0B">
            <w:pPr>
              <w:rPr>
                <w:rFonts w:cstheme="minorHAnsi"/>
                <w:b/>
                <w:color w:val="1F497D" w:themeColor="text2"/>
              </w:rPr>
            </w:pPr>
            <w:r w:rsidRPr="00C112F5">
              <w:rPr>
                <w:rFonts w:cstheme="minorHAnsi"/>
                <w:b/>
                <w:color w:val="1F497D" w:themeColor="text2"/>
              </w:rPr>
              <w:t>Korisnik</w:t>
            </w:r>
          </w:p>
        </w:tc>
        <w:tc>
          <w:tcPr>
            <w:tcW w:w="5812" w:type="dxa"/>
            <w:shd w:val="clear" w:color="auto" w:fill="F2F2F2" w:themeFill="background1" w:themeFillShade="F2"/>
          </w:tcPr>
          <w:p w14:paraId="2EBCE669" w14:textId="77777777" w:rsidR="00946F1A" w:rsidRPr="00C112F5" w:rsidRDefault="00784B0B">
            <w:pPr>
              <w:rPr>
                <w:rFonts w:cstheme="minorHAnsi"/>
                <w:b/>
                <w:color w:val="1F497D" w:themeColor="text2"/>
              </w:rPr>
            </w:pPr>
            <w:r w:rsidRPr="00C112F5">
              <w:rPr>
                <w:rFonts w:cstheme="minorHAnsi"/>
                <w:b/>
                <w:color w:val="1F497D" w:themeColor="text2"/>
              </w:rPr>
              <w:t>Komentar</w:t>
            </w:r>
          </w:p>
        </w:tc>
        <w:tc>
          <w:tcPr>
            <w:tcW w:w="1276" w:type="dxa"/>
            <w:shd w:val="clear" w:color="auto" w:fill="F2F2F2" w:themeFill="background1" w:themeFillShade="F2"/>
          </w:tcPr>
          <w:p w14:paraId="1FE01A9F" w14:textId="77777777" w:rsidR="00946F1A" w:rsidRPr="00C112F5" w:rsidRDefault="00784B0B">
            <w:pPr>
              <w:rPr>
                <w:rFonts w:cstheme="minorHAnsi"/>
                <w:b/>
                <w:color w:val="1F497D" w:themeColor="text2"/>
              </w:rPr>
            </w:pPr>
            <w:r w:rsidRPr="00C112F5">
              <w:rPr>
                <w:rFonts w:cstheme="minorHAnsi"/>
                <w:b/>
                <w:color w:val="1F497D" w:themeColor="text2"/>
              </w:rPr>
              <w:t>Datum</w:t>
            </w:r>
          </w:p>
        </w:tc>
        <w:tc>
          <w:tcPr>
            <w:tcW w:w="1417" w:type="dxa"/>
            <w:shd w:val="clear" w:color="auto" w:fill="F2F2F2" w:themeFill="background1" w:themeFillShade="F2"/>
          </w:tcPr>
          <w:p w14:paraId="736A1362" w14:textId="77777777" w:rsidR="00946F1A" w:rsidRPr="00C112F5" w:rsidRDefault="00784B0B">
            <w:pPr>
              <w:rPr>
                <w:rFonts w:cstheme="minorHAnsi"/>
                <w:b/>
                <w:color w:val="1F497D" w:themeColor="text2"/>
              </w:rPr>
            </w:pPr>
            <w:r w:rsidRPr="00C112F5">
              <w:rPr>
                <w:rFonts w:cstheme="minorHAnsi"/>
                <w:b/>
                <w:color w:val="1F497D" w:themeColor="text2"/>
              </w:rPr>
              <w:t>Status</w:t>
            </w:r>
          </w:p>
        </w:tc>
        <w:tc>
          <w:tcPr>
            <w:tcW w:w="4820" w:type="dxa"/>
            <w:shd w:val="clear" w:color="auto" w:fill="F2F2F2" w:themeFill="background1" w:themeFillShade="F2"/>
          </w:tcPr>
          <w:p w14:paraId="47769DB2" w14:textId="77777777" w:rsidR="00946F1A" w:rsidRPr="00C112F5" w:rsidRDefault="00784B0B">
            <w:pPr>
              <w:rPr>
                <w:rFonts w:cstheme="minorHAnsi"/>
                <w:b/>
                <w:color w:val="1F497D" w:themeColor="text2"/>
              </w:rPr>
            </w:pPr>
            <w:r w:rsidRPr="00C112F5">
              <w:rPr>
                <w:rFonts w:cstheme="minorHAnsi"/>
                <w:b/>
                <w:color w:val="1F497D" w:themeColor="text2"/>
              </w:rPr>
              <w:t>Odgovor</w:t>
            </w:r>
          </w:p>
        </w:tc>
      </w:tr>
      <w:tr w:rsidR="00546335" w:rsidRPr="00545616" w14:paraId="4AA518C6" w14:textId="77777777" w:rsidTr="00376119">
        <w:tc>
          <w:tcPr>
            <w:tcW w:w="1702" w:type="dxa"/>
            <w:shd w:val="clear" w:color="auto" w:fill="auto"/>
          </w:tcPr>
          <w:p w14:paraId="2A49F86E" w14:textId="4F9939A9" w:rsidR="00946F1A" w:rsidRPr="00545616" w:rsidRDefault="00376119" w:rsidP="00A9210D">
            <w:pPr>
              <w:jc w:val="both"/>
              <w:rPr>
                <w:rFonts w:cstheme="minorHAnsi"/>
                <w:color w:val="808080" w:themeColor="background1" w:themeShade="80"/>
              </w:rPr>
            </w:pPr>
            <w:r w:rsidRPr="00376119">
              <w:rPr>
                <w:rFonts w:cstheme="minorHAnsi"/>
                <w:color w:val="808080" w:themeColor="background1" w:themeShade="80"/>
              </w:rPr>
              <w:t>Vlaho Mozara</w:t>
            </w:r>
          </w:p>
        </w:tc>
        <w:tc>
          <w:tcPr>
            <w:tcW w:w="5812" w:type="dxa"/>
          </w:tcPr>
          <w:p w14:paraId="72CC5A2A" w14:textId="5CC62373" w:rsidR="00946F1A" w:rsidRPr="00545616" w:rsidRDefault="00F403C2" w:rsidP="00B61F3C">
            <w:pPr>
              <w:jc w:val="both"/>
              <w:rPr>
                <w:rFonts w:cstheme="minorHAnsi"/>
                <w:color w:val="808080" w:themeColor="background1" w:themeShade="80"/>
              </w:rPr>
            </w:pPr>
            <w:r w:rsidRPr="00F403C2">
              <w:rPr>
                <w:rFonts w:cstheme="minorHAnsi"/>
                <w:color w:val="808080" w:themeColor="background1" w:themeShade="80"/>
              </w:rPr>
              <w:t>Predlažem u prihvatljive predlagatelje dodati i SOPG (</w:t>
            </w:r>
            <w:proofErr w:type="spellStart"/>
            <w:r w:rsidRPr="00F403C2">
              <w:rPr>
                <w:rFonts w:cstheme="minorHAnsi"/>
                <w:color w:val="808080" w:themeColor="background1" w:themeShade="80"/>
              </w:rPr>
              <w:t>samoopskrbno</w:t>
            </w:r>
            <w:proofErr w:type="spellEnd"/>
            <w:r w:rsidRPr="00F403C2">
              <w:rPr>
                <w:rFonts w:cstheme="minorHAnsi"/>
                <w:color w:val="808080" w:themeColor="background1" w:themeShade="80"/>
              </w:rPr>
              <w:t xml:space="preserve"> obiteljsko poljoprivredno gospodarstvo)</w:t>
            </w:r>
          </w:p>
        </w:tc>
        <w:tc>
          <w:tcPr>
            <w:tcW w:w="1276" w:type="dxa"/>
          </w:tcPr>
          <w:p w14:paraId="24AC0508" w14:textId="4565B136" w:rsidR="00F922FD" w:rsidRPr="00545616" w:rsidRDefault="004975C1">
            <w:pPr>
              <w:rPr>
                <w:rFonts w:cstheme="minorHAnsi"/>
                <w:color w:val="808080" w:themeColor="background1" w:themeShade="80"/>
              </w:rPr>
            </w:pPr>
            <w:r w:rsidRPr="004975C1">
              <w:rPr>
                <w:rFonts w:cstheme="minorHAnsi"/>
                <w:color w:val="808080" w:themeColor="background1" w:themeShade="80"/>
              </w:rPr>
              <w:t>24.09.2024 15:43:</w:t>
            </w:r>
          </w:p>
        </w:tc>
        <w:tc>
          <w:tcPr>
            <w:tcW w:w="1417" w:type="dxa"/>
          </w:tcPr>
          <w:p w14:paraId="28BD6ECF" w14:textId="226807BD" w:rsidR="00737F38" w:rsidRPr="00DC7C88" w:rsidRDefault="00737F38" w:rsidP="00737F38">
            <w:pPr>
              <w:rPr>
                <w:rFonts w:ascii="Arial" w:hAnsi="Arial" w:cs="Arial"/>
                <w:b/>
                <w:bCs/>
                <w:color w:val="FF0000"/>
                <w:sz w:val="20"/>
                <w:szCs w:val="20"/>
              </w:rPr>
            </w:pPr>
          </w:p>
          <w:p w14:paraId="0650CF33" w14:textId="77777777" w:rsidR="00737F38" w:rsidRPr="00DC7C88" w:rsidRDefault="00737F38" w:rsidP="00737F38">
            <w:pPr>
              <w:rPr>
                <w:rFonts w:ascii="Arial" w:hAnsi="Arial" w:cs="Arial"/>
                <w:b/>
                <w:bCs/>
                <w:color w:val="FF0000"/>
                <w:sz w:val="20"/>
                <w:szCs w:val="20"/>
              </w:rPr>
            </w:pPr>
            <w:r w:rsidRPr="00DC7C88">
              <w:rPr>
                <w:rFonts w:ascii="Arial" w:hAnsi="Arial" w:cs="Arial"/>
                <w:b/>
                <w:bCs/>
                <w:color w:val="FF0000"/>
                <w:sz w:val="20"/>
                <w:szCs w:val="20"/>
              </w:rPr>
              <w:t>- Prihvaćen</w:t>
            </w:r>
          </w:p>
          <w:p w14:paraId="5AF36E0B" w14:textId="40E4B9C3" w:rsidR="00365B59" w:rsidRPr="00F7748B" w:rsidRDefault="00365B59" w:rsidP="00737F38">
            <w:pPr>
              <w:rPr>
                <w:rFonts w:ascii="Arial" w:hAnsi="Arial" w:cs="Arial"/>
                <w:b/>
                <w:bCs/>
                <w:color w:val="FF0000"/>
                <w:sz w:val="20"/>
                <w:szCs w:val="20"/>
              </w:rPr>
            </w:pPr>
          </w:p>
        </w:tc>
        <w:tc>
          <w:tcPr>
            <w:tcW w:w="4820" w:type="dxa"/>
          </w:tcPr>
          <w:p w14:paraId="47D17C94" w14:textId="4D7448D0" w:rsidR="00946F1A" w:rsidRPr="00B02CBF" w:rsidRDefault="00946F1A" w:rsidP="00F922FD">
            <w:pPr>
              <w:spacing w:beforeLines="40" w:before="96" w:afterLines="40" w:after="96"/>
              <w:jc w:val="both"/>
              <w:rPr>
                <w:rFonts w:cstheme="minorHAnsi"/>
              </w:rPr>
            </w:pPr>
          </w:p>
        </w:tc>
      </w:tr>
      <w:tr w:rsidR="00376119" w:rsidRPr="00545616" w14:paraId="372BB244" w14:textId="77777777" w:rsidTr="00376119">
        <w:tc>
          <w:tcPr>
            <w:tcW w:w="1702" w:type="dxa"/>
            <w:shd w:val="clear" w:color="auto" w:fill="auto"/>
          </w:tcPr>
          <w:p w14:paraId="370748FA" w14:textId="39FAC1CF" w:rsidR="00376119" w:rsidRPr="00376119" w:rsidRDefault="00376119" w:rsidP="00A9210D">
            <w:pPr>
              <w:jc w:val="both"/>
              <w:rPr>
                <w:rFonts w:cstheme="minorHAnsi"/>
                <w:color w:val="808080" w:themeColor="background1" w:themeShade="80"/>
              </w:rPr>
            </w:pPr>
            <w:r w:rsidRPr="00376119">
              <w:rPr>
                <w:rFonts w:cstheme="minorHAnsi"/>
                <w:color w:val="808080" w:themeColor="background1" w:themeShade="80"/>
              </w:rPr>
              <w:t>Vlaho Mozara</w:t>
            </w:r>
          </w:p>
        </w:tc>
        <w:tc>
          <w:tcPr>
            <w:tcW w:w="5812" w:type="dxa"/>
          </w:tcPr>
          <w:p w14:paraId="2D87664E" w14:textId="42854CD6" w:rsidR="00376119" w:rsidRPr="00376119" w:rsidRDefault="00F403C2" w:rsidP="00B61F3C">
            <w:pPr>
              <w:jc w:val="both"/>
              <w:rPr>
                <w:rFonts w:cstheme="minorHAnsi"/>
                <w:color w:val="808080" w:themeColor="background1" w:themeShade="80"/>
              </w:rPr>
            </w:pPr>
            <w:r w:rsidRPr="00F403C2">
              <w:rPr>
                <w:rFonts w:cstheme="minorHAnsi"/>
                <w:color w:val="808080" w:themeColor="background1" w:themeShade="80"/>
              </w:rPr>
              <w:t>Predlažem promjenu naziva programa na način da se 2029. godina promijeni u 2027. g., kako bi trajanje programa bilo vezano za godinu trajanja Uredbe 1408/2013 temeljem koje se i donosi program</w:t>
            </w:r>
          </w:p>
        </w:tc>
        <w:tc>
          <w:tcPr>
            <w:tcW w:w="1276" w:type="dxa"/>
          </w:tcPr>
          <w:p w14:paraId="3E6C7CC0" w14:textId="1E0ED0EB" w:rsidR="00376119" w:rsidRPr="00376119" w:rsidRDefault="00F403C2">
            <w:pPr>
              <w:rPr>
                <w:rFonts w:cstheme="minorHAnsi"/>
                <w:color w:val="808080" w:themeColor="background1" w:themeShade="80"/>
              </w:rPr>
            </w:pPr>
            <w:r w:rsidRPr="00F403C2">
              <w:rPr>
                <w:rFonts w:cstheme="minorHAnsi"/>
                <w:color w:val="808080" w:themeColor="background1" w:themeShade="80"/>
              </w:rPr>
              <w:t>24.09.2024 15:45:</w:t>
            </w:r>
          </w:p>
        </w:tc>
        <w:tc>
          <w:tcPr>
            <w:tcW w:w="1417" w:type="dxa"/>
          </w:tcPr>
          <w:p w14:paraId="10890D3A" w14:textId="3DD1027C" w:rsidR="00737F38" w:rsidRPr="00DC7C88" w:rsidRDefault="00737F38" w:rsidP="00737F38">
            <w:pPr>
              <w:rPr>
                <w:rFonts w:ascii="Arial" w:hAnsi="Arial" w:cs="Arial"/>
                <w:b/>
                <w:bCs/>
                <w:color w:val="FF0000"/>
                <w:sz w:val="20"/>
                <w:szCs w:val="20"/>
              </w:rPr>
            </w:pPr>
          </w:p>
          <w:p w14:paraId="62FAB75A" w14:textId="74CD2B7B" w:rsidR="00376119" w:rsidRPr="00630B97" w:rsidRDefault="00737F38" w:rsidP="00737F38">
            <w:pPr>
              <w:rPr>
                <w:rFonts w:ascii="Arial" w:hAnsi="Arial" w:cs="Arial"/>
                <w:color w:val="808080" w:themeColor="background1" w:themeShade="80"/>
                <w:sz w:val="20"/>
                <w:szCs w:val="20"/>
              </w:rPr>
            </w:pPr>
            <w:r w:rsidRPr="00DC7C88">
              <w:rPr>
                <w:rFonts w:ascii="Arial" w:hAnsi="Arial" w:cs="Arial"/>
                <w:b/>
                <w:bCs/>
                <w:color w:val="FF0000"/>
                <w:sz w:val="20"/>
                <w:szCs w:val="20"/>
              </w:rPr>
              <w:t>-Odbijen</w:t>
            </w:r>
          </w:p>
        </w:tc>
        <w:tc>
          <w:tcPr>
            <w:tcW w:w="4820" w:type="dxa"/>
          </w:tcPr>
          <w:p w14:paraId="4758DD39" w14:textId="27A18C8F" w:rsidR="00376119" w:rsidRPr="00184E7F" w:rsidRDefault="00F7748B" w:rsidP="00F922FD">
            <w:pPr>
              <w:spacing w:beforeLines="40" w:before="96" w:afterLines="40" w:after="96"/>
              <w:jc w:val="both"/>
              <w:rPr>
                <w:rFonts w:cstheme="minorHAnsi"/>
                <w:color w:val="FF0000"/>
              </w:rPr>
            </w:pPr>
            <w:r w:rsidRPr="00F7748B">
              <w:rPr>
                <w:rFonts w:cstheme="minorHAnsi"/>
              </w:rPr>
              <w:t>S obzirom da Općina Dubrovačko primorje  donosi Program, naziv Programa mijenjat će se sukladno novim Uredbama EU</w:t>
            </w:r>
          </w:p>
        </w:tc>
      </w:tr>
      <w:tr w:rsidR="00376119" w:rsidRPr="00545616" w14:paraId="084212CB" w14:textId="77777777" w:rsidTr="00376119">
        <w:tc>
          <w:tcPr>
            <w:tcW w:w="1702" w:type="dxa"/>
            <w:shd w:val="clear" w:color="auto" w:fill="auto"/>
          </w:tcPr>
          <w:p w14:paraId="0FF5C478" w14:textId="706F8C52" w:rsidR="00376119" w:rsidRPr="00376119" w:rsidRDefault="00376119" w:rsidP="00A9210D">
            <w:pPr>
              <w:jc w:val="both"/>
              <w:rPr>
                <w:rFonts w:cstheme="minorHAnsi"/>
                <w:color w:val="808080" w:themeColor="background1" w:themeShade="80"/>
              </w:rPr>
            </w:pPr>
            <w:r w:rsidRPr="00376119">
              <w:rPr>
                <w:rFonts w:cstheme="minorHAnsi"/>
                <w:color w:val="808080" w:themeColor="background1" w:themeShade="80"/>
              </w:rPr>
              <w:t>Vlaho Mozara</w:t>
            </w:r>
          </w:p>
        </w:tc>
        <w:tc>
          <w:tcPr>
            <w:tcW w:w="5812" w:type="dxa"/>
          </w:tcPr>
          <w:p w14:paraId="627EDFB2" w14:textId="4F909E43" w:rsidR="00376119" w:rsidRPr="00376119" w:rsidRDefault="00F403C2" w:rsidP="00F94FBD">
            <w:pPr>
              <w:rPr>
                <w:rFonts w:cstheme="minorHAnsi"/>
                <w:color w:val="808080" w:themeColor="background1" w:themeShade="80"/>
              </w:rPr>
            </w:pPr>
            <w:r w:rsidRPr="00F403C2">
              <w:rPr>
                <w:rFonts w:cstheme="minorHAnsi"/>
                <w:color w:val="808080" w:themeColor="background1" w:themeShade="80"/>
              </w:rPr>
              <w:t>Predlažem da se uvrsti mjera sufinanciranja rješavanja imovinsko pravnih odnosa jer je to ogromni problem na području Općine. Mjera može sadržavati troškove geodetskih, odvjetničkih i administrativnih usluga u svrhu rješavanja imovinsko pravnih odnosa, uz uvjet da se takvo zemljište odmah mora staviti u poljoprivredne svrhe na određeni minimum godina.</w:t>
            </w:r>
          </w:p>
        </w:tc>
        <w:tc>
          <w:tcPr>
            <w:tcW w:w="1276" w:type="dxa"/>
          </w:tcPr>
          <w:p w14:paraId="3858A108" w14:textId="5D67FD71" w:rsidR="00376119" w:rsidRPr="00376119" w:rsidRDefault="00F403C2">
            <w:pPr>
              <w:rPr>
                <w:rFonts w:cstheme="minorHAnsi"/>
                <w:color w:val="808080" w:themeColor="background1" w:themeShade="80"/>
              </w:rPr>
            </w:pPr>
            <w:r w:rsidRPr="00F403C2">
              <w:rPr>
                <w:rFonts w:cstheme="minorHAnsi"/>
                <w:color w:val="808080" w:themeColor="background1" w:themeShade="80"/>
              </w:rPr>
              <w:t>24.09.2024 15:49:</w:t>
            </w:r>
          </w:p>
        </w:tc>
        <w:tc>
          <w:tcPr>
            <w:tcW w:w="1417" w:type="dxa"/>
          </w:tcPr>
          <w:p w14:paraId="4AAE261A" w14:textId="3E55A205" w:rsidR="00737F38" w:rsidRPr="00DC7C88" w:rsidRDefault="00737F38" w:rsidP="00737F38">
            <w:pPr>
              <w:rPr>
                <w:rFonts w:ascii="Arial" w:hAnsi="Arial" w:cs="Arial"/>
                <w:b/>
                <w:bCs/>
                <w:color w:val="FF0000"/>
                <w:sz w:val="20"/>
                <w:szCs w:val="20"/>
              </w:rPr>
            </w:pPr>
          </w:p>
          <w:p w14:paraId="3B2682ED" w14:textId="15F897ED" w:rsidR="00376119" w:rsidRPr="00630B97" w:rsidRDefault="00737F38" w:rsidP="00737F38">
            <w:pPr>
              <w:rPr>
                <w:rFonts w:ascii="Arial" w:hAnsi="Arial" w:cs="Arial"/>
                <w:color w:val="808080" w:themeColor="background1" w:themeShade="80"/>
                <w:sz w:val="20"/>
                <w:szCs w:val="20"/>
              </w:rPr>
            </w:pPr>
            <w:r w:rsidRPr="00DC7C88">
              <w:rPr>
                <w:rFonts w:ascii="Arial" w:hAnsi="Arial" w:cs="Arial"/>
                <w:b/>
                <w:bCs/>
                <w:color w:val="FF0000"/>
                <w:sz w:val="20"/>
                <w:szCs w:val="20"/>
              </w:rPr>
              <w:t>-Odbijen</w:t>
            </w:r>
          </w:p>
        </w:tc>
        <w:tc>
          <w:tcPr>
            <w:tcW w:w="4820" w:type="dxa"/>
          </w:tcPr>
          <w:p w14:paraId="4F79A1D4" w14:textId="58F1608F" w:rsidR="00376119" w:rsidRPr="00B02CBF" w:rsidRDefault="00F7748B" w:rsidP="00F922FD">
            <w:pPr>
              <w:spacing w:beforeLines="40" w:before="96" w:afterLines="40" w:after="96"/>
              <w:jc w:val="both"/>
              <w:rPr>
                <w:rFonts w:cstheme="minorHAnsi"/>
              </w:rPr>
            </w:pPr>
            <w:r>
              <w:rPr>
                <w:rFonts w:cstheme="minorHAnsi"/>
              </w:rPr>
              <w:t xml:space="preserve">Pravno mišljenje je </w:t>
            </w:r>
            <w:r w:rsidR="00F94FBD">
              <w:rPr>
                <w:rFonts w:cstheme="minorHAnsi"/>
              </w:rPr>
              <w:t xml:space="preserve">da </w:t>
            </w:r>
            <w:r>
              <w:rPr>
                <w:rFonts w:cstheme="minorHAnsi"/>
              </w:rPr>
              <w:t>nije moguće opravdat sredstva u proračunskoj godini zbog dugotrajnosti postupka pred sudovima</w:t>
            </w:r>
          </w:p>
        </w:tc>
      </w:tr>
      <w:tr w:rsidR="004975C1" w:rsidRPr="00545616" w14:paraId="270C2A37" w14:textId="77777777" w:rsidTr="00376119">
        <w:tc>
          <w:tcPr>
            <w:tcW w:w="1702" w:type="dxa"/>
            <w:shd w:val="clear" w:color="auto" w:fill="auto"/>
          </w:tcPr>
          <w:p w14:paraId="665D8F80" w14:textId="218C46C1" w:rsidR="004975C1" w:rsidRPr="00376119" w:rsidRDefault="004975C1" w:rsidP="004975C1">
            <w:pPr>
              <w:jc w:val="both"/>
              <w:rPr>
                <w:rFonts w:cstheme="minorHAnsi"/>
                <w:color w:val="808080" w:themeColor="background1" w:themeShade="80"/>
              </w:rPr>
            </w:pPr>
            <w:r w:rsidRPr="00376119">
              <w:rPr>
                <w:rFonts w:cstheme="minorHAnsi"/>
                <w:color w:val="808080" w:themeColor="background1" w:themeShade="80"/>
              </w:rPr>
              <w:t>Vlaho Mozara</w:t>
            </w:r>
          </w:p>
        </w:tc>
        <w:tc>
          <w:tcPr>
            <w:tcW w:w="5812" w:type="dxa"/>
          </w:tcPr>
          <w:p w14:paraId="2E571F62" w14:textId="2C2FE2E7" w:rsidR="004975C1" w:rsidRPr="00376119" w:rsidRDefault="00F403C2" w:rsidP="004975C1">
            <w:pPr>
              <w:jc w:val="both"/>
              <w:rPr>
                <w:rFonts w:cstheme="minorHAnsi"/>
                <w:color w:val="808080" w:themeColor="background1" w:themeShade="80"/>
              </w:rPr>
            </w:pPr>
            <w:r w:rsidRPr="00F403C2">
              <w:rPr>
                <w:rFonts w:cstheme="minorHAnsi"/>
                <w:color w:val="808080" w:themeColor="background1" w:themeShade="80"/>
              </w:rPr>
              <w:t>Predlaže se dodavanje nove mjere koja bi se odnosila na subvencioniranje troška vode na poljoprivrednim priključcima sukladno posebnom Zaključku Načelnika. Potpora bi se odobravala za subvencioniranje izdataka za vodu na poljoprivrednim priključcima sukladno posebnom Zaključku Načelnika o ekstremnim vremenskim prilikama. Maksimalni iznos potpore po korisniku iznosi 50% dokumentiranog izdatka, a najviše do 800,00 EUR (6,027.60 HRK) godišnje.</w:t>
            </w:r>
          </w:p>
        </w:tc>
        <w:tc>
          <w:tcPr>
            <w:tcW w:w="1276" w:type="dxa"/>
          </w:tcPr>
          <w:p w14:paraId="5F5BAC12" w14:textId="65FBE69D" w:rsidR="004975C1" w:rsidRPr="00376119" w:rsidRDefault="00F403C2" w:rsidP="004975C1">
            <w:pPr>
              <w:rPr>
                <w:rFonts w:cstheme="minorHAnsi"/>
                <w:color w:val="808080" w:themeColor="background1" w:themeShade="80"/>
              </w:rPr>
            </w:pPr>
            <w:r w:rsidRPr="00F403C2">
              <w:rPr>
                <w:rFonts w:cstheme="minorHAnsi"/>
                <w:color w:val="808080" w:themeColor="background1" w:themeShade="80"/>
              </w:rPr>
              <w:t>24.09.2024 15:51:</w:t>
            </w:r>
          </w:p>
        </w:tc>
        <w:tc>
          <w:tcPr>
            <w:tcW w:w="1417" w:type="dxa"/>
          </w:tcPr>
          <w:p w14:paraId="63D5E431" w14:textId="313B4E3C" w:rsidR="00737F38" w:rsidRPr="00DC7C88" w:rsidRDefault="00737F38" w:rsidP="00737F38">
            <w:pPr>
              <w:rPr>
                <w:rFonts w:ascii="Arial" w:hAnsi="Arial" w:cs="Arial"/>
                <w:b/>
                <w:bCs/>
                <w:color w:val="FF0000"/>
                <w:sz w:val="20"/>
                <w:szCs w:val="20"/>
              </w:rPr>
            </w:pPr>
          </w:p>
          <w:p w14:paraId="5AE51497" w14:textId="1FA00A83" w:rsidR="004975C1" w:rsidRPr="00630B97" w:rsidRDefault="00737F38" w:rsidP="00737F38">
            <w:pPr>
              <w:rPr>
                <w:rFonts w:ascii="Arial" w:hAnsi="Arial" w:cs="Arial"/>
                <w:color w:val="808080" w:themeColor="background1" w:themeShade="80"/>
                <w:sz w:val="20"/>
                <w:szCs w:val="20"/>
              </w:rPr>
            </w:pPr>
            <w:r w:rsidRPr="00DC7C88">
              <w:rPr>
                <w:rFonts w:ascii="Arial" w:hAnsi="Arial" w:cs="Arial"/>
                <w:b/>
                <w:bCs/>
                <w:color w:val="FF0000"/>
                <w:sz w:val="20"/>
                <w:szCs w:val="20"/>
              </w:rPr>
              <w:t>-Odbijen</w:t>
            </w:r>
          </w:p>
        </w:tc>
        <w:tc>
          <w:tcPr>
            <w:tcW w:w="4820" w:type="dxa"/>
          </w:tcPr>
          <w:p w14:paraId="2153CDD5" w14:textId="6108C8D3" w:rsidR="004975C1" w:rsidRPr="00B02CBF" w:rsidRDefault="0081099A" w:rsidP="004975C1">
            <w:pPr>
              <w:spacing w:beforeLines="40" w:before="96" w:afterLines="40" w:after="96"/>
              <w:jc w:val="both"/>
              <w:rPr>
                <w:rFonts w:cstheme="minorHAnsi"/>
              </w:rPr>
            </w:pPr>
            <w:r>
              <w:rPr>
                <w:rFonts w:cstheme="minorHAnsi"/>
              </w:rPr>
              <w:t xml:space="preserve"> </w:t>
            </w:r>
            <w:r w:rsidR="00F94FBD">
              <w:rPr>
                <w:rFonts w:cstheme="minorHAnsi"/>
              </w:rPr>
              <w:t xml:space="preserve">U </w:t>
            </w:r>
            <w:r w:rsidR="00F7748B">
              <w:rPr>
                <w:rFonts w:cstheme="minorHAnsi"/>
              </w:rPr>
              <w:t xml:space="preserve"> JLS</w:t>
            </w:r>
            <w:r w:rsidR="00F94FBD">
              <w:rPr>
                <w:rFonts w:cstheme="minorHAnsi"/>
              </w:rPr>
              <w:t xml:space="preserve">-e </w:t>
            </w:r>
            <w:r w:rsidR="00F7748B">
              <w:rPr>
                <w:rFonts w:cstheme="minorHAnsi"/>
              </w:rPr>
              <w:t xml:space="preserve"> koje su </w:t>
            </w:r>
            <w:r>
              <w:rPr>
                <w:rFonts w:cstheme="minorHAnsi"/>
              </w:rPr>
              <w:t xml:space="preserve">provodile </w:t>
            </w:r>
            <w:r w:rsidR="00F7748B">
              <w:rPr>
                <w:rFonts w:cstheme="minorHAnsi"/>
              </w:rPr>
              <w:t>ovu m</w:t>
            </w:r>
            <w:r>
              <w:rPr>
                <w:rFonts w:cstheme="minorHAnsi"/>
              </w:rPr>
              <w:t>jeru, ista nije pokazala pozitivan učinak</w:t>
            </w:r>
          </w:p>
        </w:tc>
      </w:tr>
      <w:tr w:rsidR="004975C1" w:rsidRPr="00545616" w14:paraId="40C3B543" w14:textId="77777777" w:rsidTr="00376119">
        <w:tc>
          <w:tcPr>
            <w:tcW w:w="1702" w:type="dxa"/>
            <w:shd w:val="clear" w:color="auto" w:fill="auto"/>
          </w:tcPr>
          <w:p w14:paraId="59B2D21E" w14:textId="1D830C2B" w:rsidR="004975C1" w:rsidRPr="00376119" w:rsidRDefault="004975C1" w:rsidP="004975C1">
            <w:pPr>
              <w:jc w:val="both"/>
              <w:rPr>
                <w:rFonts w:cstheme="minorHAnsi"/>
                <w:color w:val="808080" w:themeColor="background1" w:themeShade="80"/>
              </w:rPr>
            </w:pPr>
            <w:r w:rsidRPr="00376119">
              <w:rPr>
                <w:rFonts w:cstheme="minorHAnsi"/>
                <w:color w:val="808080" w:themeColor="background1" w:themeShade="80"/>
              </w:rPr>
              <w:t>Vlaho Mozara</w:t>
            </w:r>
          </w:p>
        </w:tc>
        <w:tc>
          <w:tcPr>
            <w:tcW w:w="5812" w:type="dxa"/>
          </w:tcPr>
          <w:p w14:paraId="3C339DDF" w14:textId="2AC912E9" w:rsidR="004975C1" w:rsidRPr="00376119" w:rsidRDefault="00F403C2" w:rsidP="004975C1">
            <w:pPr>
              <w:jc w:val="both"/>
              <w:rPr>
                <w:rFonts w:cstheme="minorHAnsi"/>
                <w:color w:val="808080" w:themeColor="background1" w:themeShade="80"/>
              </w:rPr>
            </w:pPr>
            <w:r w:rsidRPr="00F403C2">
              <w:rPr>
                <w:rFonts w:cstheme="minorHAnsi"/>
                <w:color w:val="808080" w:themeColor="background1" w:themeShade="80"/>
              </w:rPr>
              <w:t xml:space="preserve">Predlaže se dodavanje odredbe da se Odluke o dodjeli potpora ili prikladnog registra </w:t>
            </w:r>
            <w:proofErr w:type="spellStart"/>
            <w:r w:rsidRPr="00F403C2">
              <w:rPr>
                <w:rFonts w:cstheme="minorHAnsi"/>
                <w:color w:val="808080" w:themeColor="background1" w:themeShade="80"/>
              </w:rPr>
              <w:t>dodjeljenih</w:t>
            </w:r>
            <w:proofErr w:type="spellEnd"/>
            <w:r w:rsidRPr="00F403C2">
              <w:rPr>
                <w:rFonts w:cstheme="minorHAnsi"/>
                <w:color w:val="808080" w:themeColor="background1" w:themeShade="80"/>
              </w:rPr>
              <w:t xml:space="preserve"> potpora objavljuju se na službenoj web stranici Općine Dubrovačko primorje. Na taj način bi sustav potpora bio transparentan i onemogućena zloporaba ili manipulacije poticajima.</w:t>
            </w:r>
          </w:p>
        </w:tc>
        <w:tc>
          <w:tcPr>
            <w:tcW w:w="1276" w:type="dxa"/>
          </w:tcPr>
          <w:p w14:paraId="233C3DBE" w14:textId="6B293EC1" w:rsidR="004975C1" w:rsidRPr="00376119" w:rsidRDefault="00F403C2" w:rsidP="004975C1">
            <w:pPr>
              <w:rPr>
                <w:rFonts w:cstheme="minorHAnsi"/>
                <w:color w:val="808080" w:themeColor="background1" w:themeShade="80"/>
              </w:rPr>
            </w:pPr>
            <w:r w:rsidRPr="00F403C2">
              <w:rPr>
                <w:rFonts w:cstheme="minorHAnsi"/>
                <w:color w:val="808080" w:themeColor="background1" w:themeShade="80"/>
              </w:rPr>
              <w:t>24.09.2024 15:54:</w:t>
            </w:r>
          </w:p>
        </w:tc>
        <w:tc>
          <w:tcPr>
            <w:tcW w:w="1417" w:type="dxa"/>
          </w:tcPr>
          <w:p w14:paraId="04149AC1" w14:textId="5C1FEB3E" w:rsidR="00737F38" w:rsidRPr="00DC7C88" w:rsidRDefault="00737F38" w:rsidP="00737F38">
            <w:pPr>
              <w:rPr>
                <w:rFonts w:ascii="Arial" w:hAnsi="Arial" w:cs="Arial"/>
                <w:b/>
                <w:bCs/>
                <w:color w:val="FF0000"/>
                <w:sz w:val="20"/>
                <w:szCs w:val="20"/>
              </w:rPr>
            </w:pPr>
          </w:p>
          <w:p w14:paraId="591971AC" w14:textId="25819F4E" w:rsidR="004975C1" w:rsidRPr="00630B97" w:rsidRDefault="00737F38" w:rsidP="00737F38">
            <w:pPr>
              <w:rPr>
                <w:rFonts w:ascii="Arial" w:hAnsi="Arial" w:cs="Arial"/>
                <w:color w:val="808080" w:themeColor="background1" w:themeShade="80"/>
                <w:sz w:val="20"/>
                <w:szCs w:val="20"/>
              </w:rPr>
            </w:pPr>
            <w:r w:rsidRPr="00DC7C88">
              <w:rPr>
                <w:rFonts w:ascii="Arial" w:hAnsi="Arial" w:cs="Arial"/>
                <w:b/>
                <w:bCs/>
                <w:color w:val="FF0000"/>
                <w:sz w:val="20"/>
                <w:szCs w:val="20"/>
              </w:rPr>
              <w:t>-Odbijen</w:t>
            </w:r>
          </w:p>
        </w:tc>
        <w:tc>
          <w:tcPr>
            <w:tcW w:w="4820" w:type="dxa"/>
          </w:tcPr>
          <w:p w14:paraId="402AB08C" w14:textId="768BC9F8" w:rsidR="004975C1" w:rsidRPr="00B02CBF" w:rsidRDefault="00F94FBD" w:rsidP="004975C1">
            <w:pPr>
              <w:spacing w:beforeLines="40" w:before="96" w:afterLines="40" w:after="96"/>
              <w:jc w:val="both"/>
              <w:rPr>
                <w:rFonts w:cstheme="minorHAnsi"/>
              </w:rPr>
            </w:pPr>
            <w:r>
              <w:rPr>
                <w:rFonts w:cstheme="minorHAnsi"/>
              </w:rPr>
              <w:t>Svaka mjera će bit definirana zasebno javnim pozivom</w:t>
            </w:r>
          </w:p>
        </w:tc>
      </w:tr>
      <w:tr w:rsidR="004975C1" w:rsidRPr="00545616" w14:paraId="7CA3947C" w14:textId="77777777" w:rsidTr="00376119">
        <w:tc>
          <w:tcPr>
            <w:tcW w:w="1702" w:type="dxa"/>
            <w:shd w:val="clear" w:color="auto" w:fill="auto"/>
          </w:tcPr>
          <w:p w14:paraId="0306327A" w14:textId="47768DFC" w:rsidR="004975C1" w:rsidRPr="00376119" w:rsidRDefault="004975C1" w:rsidP="004975C1">
            <w:pPr>
              <w:jc w:val="both"/>
              <w:rPr>
                <w:rFonts w:cstheme="minorHAnsi"/>
                <w:color w:val="808080" w:themeColor="background1" w:themeShade="80"/>
              </w:rPr>
            </w:pPr>
            <w:r w:rsidRPr="00376119">
              <w:rPr>
                <w:rFonts w:cstheme="minorHAnsi"/>
                <w:color w:val="808080" w:themeColor="background1" w:themeShade="80"/>
              </w:rPr>
              <w:lastRenderedPageBreak/>
              <w:t>Vlaho Mozara</w:t>
            </w:r>
          </w:p>
        </w:tc>
        <w:tc>
          <w:tcPr>
            <w:tcW w:w="5812" w:type="dxa"/>
          </w:tcPr>
          <w:p w14:paraId="1FCB3589" w14:textId="48A7D961" w:rsidR="004975C1" w:rsidRPr="00376119" w:rsidRDefault="00F403C2" w:rsidP="004975C1">
            <w:pPr>
              <w:jc w:val="both"/>
              <w:rPr>
                <w:rFonts w:cstheme="minorHAnsi"/>
                <w:color w:val="808080" w:themeColor="background1" w:themeShade="80"/>
              </w:rPr>
            </w:pPr>
            <w:r w:rsidRPr="00F403C2">
              <w:rPr>
                <w:rFonts w:cstheme="minorHAnsi"/>
                <w:color w:val="808080" w:themeColor="background1" w:themeShade="80"/>
              </w:rPr>
              <w:t xml:space="preserve">Predlažem </w:t>
            </w:r>
            <w:proofErr w:type="spellStart"/>
            <w:r w:rsidRPr="00F403C2">
              <w:rPr>
                <w:rFonts w:cstheme="minorHAnsi"/>
                <w:color w:val="808080" w:themeColor="background1" w:themeShade="80"/>
              </w:rPr>
              <w:t>uvršavanje</w:t>
            </w:r>
            <w:proofErr w:type="spellEnd"/>
            <w:r w:rsidRPr="00F403C2">
              <w:rPr>
                <w:rFonts w:cstheme="minorHAnsi"/>
                <w:color w:val="808080" w:themeColor="background1" w:themeShade="80"/>
              </w:rPr>
              <w:t xml:space="preserve"> mjere za okrupnjavanje poljoprivrednog zemljišta koja se može iskombinirati s prijedlogom broj 3. odnosno s mjerom rješavanja imovinsko-pravnih odnosa.</w:t>
            </w:r>
          </w:p>
        </w:tc>
        <w:tc>
          <w:tcPr>
            <w:tcW w:w="1276" w:type="dxa"/>
          </w:tcPr>
          <w:p w14:paraId="51D1851F" w14:textId="2A72C72A" w:rsidR="004975C1" w:rsidRPr="00376119" w:rsidRDefault="00F403C2" w:rsidP="004975C1">
            <w:pPr>
              <w:rPr>
                <w:rFonts w:cstheme="minorHAnsi"/>
                <w:color w:val="808080" w:themeColor="background1" w:themeShade="80"/>
              </w:rPr>
            </w:pPr>
            <w:r w:rsidRPr="00F403C2">
              <w:rPr>
                <w:rFonts w:cstheme="minorHAnsi"/>
                <w:color w:val="808080" w:themeColor="background1" w:themeShade="80"/>
              </w:rPr>
              <w:t>24.09.2024 16:03:</w:t>
            </w:r>
          </w:p>
        </w:tc>
        <w:tc>
          <w:tcPr>
            <w:tcW w:w="1417" w:type="dxa"/>
          </w:tcPr>
          <w:p w14:paraId="49F675AD" w14:textId="54656515" w:rsidR="00737F38" w:rsidRPr="00DC7C88" w:rsidRDefault="00737F38" w:rsidP="00737F38">
            <w:pPr>
              <w:rPr>
                <w:rFonts w:ascii="Arial" w:hAnsi="Arial" w:cs="Arial"/>
                <w:b/>
                <w:bCs/>
                <w:color w:val="FF0000"/>
                <w:sz w:val="20"/>
                <w:szCs w:val="20"/>
              </w:rPr>
            </w:pPr>
          </w:p>
          <w:p w14:paraId="6DECD83A" w14:textId="0F0D4C43" w:rsidR="004975C1" w:rsidRPr="00630B97" w:rsidRDefault="00737F38" w:rsidP="00737F38">
            <w:pPr>
              <w:rPr>
                <w:rFonts w:ascii="Arial" w:hAnsi="Arial" w:cs="Arial"/>
                <w:color w:val="808080" w:themeColor="background1" w:themeShade="80"/>
                <w:sz w:val="20"/>
                <w:szCs w:val="20"/>
              </w:rPr>
            </w:pPr>
            <w:r w:rsidRPr="00DC7C88">
              <w:rPr>
                <w:rFonts w:ascii="Arial" w:hAnsi="Arial" w:cs="Arial"/>
                <w:b/>
                <w:bCs/>
                <w:color w:val="FF0000"/>
                <w:sz w:val="20"/>
                <w:szCs w:val="20"/>
              </w:rPr>
              <w:t>-Odbijen</w:t>
            </w:r>
          </w:p>
        </w:tc>
        <w:tc>
          <w:tcPr>
            <w:tcW w:w="4820" w:type="dxa"/>
          </w:tcPr>
          <w:p w14:paraId="3230290D" w14:textId="133FA5A9" w:rsidR="004975C1" w:rsidRPr="00B02CBF" w:rsidRDefault="00F94FBD" w:rsidP="004975C1">
            <w:pPr>
              <w:spacing w:beforeLines="40" w:before="96" w:afterLines="40" w:after="96"/>
              <w:jc w:val="both"/>
              <w:rPr>
                <w:rFonts w:cstheme="minorHAnsi"/>
              </w:rPr>
            </w:pPr>
            <w:r>
              <w:rPr>
                <w:rFonts w:cstheme="minorHAnsi"/>
              </w:rPr>
              <w:t>Pravno mišljenje je da  nije moguće opravdat sredstva u proračunskoj godini zbog dugotrajnosti postupka pred sudovima.</w:t>
            </w:r>
          </w:p>
        </w:tc>
      </w:tr>
      <w:tr w:rsidR="004975C1" w:rsidRPr="00545616" w14:paraId="6B608E84" w14:textId="77777777" w:rsidTr="00376119">
        <w:tc>
          <w:tcPr>
            <w:tcW w:w="1702" w:type="dxa"/>
            <w:shd w:val="clear" w:color="auto" w:fill="auto"/>
          </w:tcPr>
          <w:p w14:paraId="044B73C8" w14:textId="552583B2" w:rsidR="004975C1" w:rsidRPr="00376119" w:rsidRDefault="004975C1" w:rsidP="004975C1">
            <w:pPr>
              <w:jc w:val="both"/>
              <w:rPr>
                <w:rFonts w:cstheme="minorHAnsi"/>
                <w:color w:val="808080" w:themeColor="background1" w:themeShade="80"/>
              </w:rPr>
            </w:pPr>
            <w:r w:rsidRPr="00376119">
              <w:rPr>
                <w:rFonts w:cstheme="minorHAnsi"/>
                <w:color w:val="808080" w:themeColor="background1" w:themeShade="80"/>
              </w:rPr>
              <w:t>Vlaho Mozara</w:t>
            </w:r>
          </w:p>
        </w:tc>
        <w:tc>
          <w:tcPr>
            <w:tcW w:w="5812" w:type="dxa"/>
          </w:tcPr>
          <w:p w14:paraId="5DA581F7" w14:textId="65957280" w:rsidR="004975C1" w:rsidRPr="00376119" w:rsidRDefault="00F403C2" w:rsidP="004975C1">
            <w:pPr>
              <w:jc w:val="both"/>
              <w:rPr>
                <w:rFonts w:cstheme="minorHAnsi"/>
                <w:color w:val="808080" w:themeColor="background1" w:themeShade="80"/>
              </w:rPr>
            </w:pPr>
            <w:r w:rsidRPr="00F403C2">
              <w:rPr>
                <w:rFonts w:cstheme="minorHAnsi"/>
                <w:color w:val="808080" w:themeColor="background1" w:themeShade="80"/>
              </w:rPr>
              <w:t>Predlaže se dodavanje odredbe kojom se poljoprivredni program iz 2009. stavlja van snage. U suprotnom Općina će imati 2 programa pravno na snazi. Takva odredba može glasiti: "Stupanjem na snagu ovog Programa prestaje važiti „Pravilnik o poticanju poljoprivrede u Općini Dubrovačko primorje“ KLASA 011-01/08-01/6 URBROJ: 2117-05-08-1 od 18. prosinca 2008. godine (Službeni glasnik Dubrovačko neretvanske županije, broj 2/2009)"</w:t>
            </w:r>
          </w:p>
        </w:tc>
        <w:tc>
          <w:tcPr>
            <w:tcW w:w="1276" w:type="dxa"/>
          </w:tcPr>
          <w:p w14:paraId="3177D76B" w14:textId="4A287211" w:rsidR="004975C1" w:rsidRPr="00376119" w:rsidRDefault="00F403C2" w:rsidP="004975C1">
            <w:pPr>
              <w:rPr>
                <w:rFonts w:cstheme="minorHAnsi"/>
                <w:color w:val="808080" w:themeColor="background1" w:themeShade="80"/>
              </w:rPr>
            </w:pPr>
            <w:r w:rsidRPr="00F403C2">
              <w:rPr>
                <w:rFonts w:cstheme="minorHAnsi"/>
                <w:color w:val="808080" w:themeColor="background1" w:themeShade="80"/>
              </w:rPr>
              <w:t>24.09.2024 16:05:</w:t>
            </w:r>
          </w:p>
        </w:tc>
        <w:tc>
          <w:tcPr>
            <w:tcW w:w="1417" w:type="dxa"/>
          </w:tcPr>
          <w:p w14:paraId="20B03E69" w14:textId="7405D284" w:rsidR="00737F38" w:rsidRPr="00DC7C88" w:rsidRDefault="00737F38" w:rsidP="00737F38">
            <w:pPr>
              <w:rPr>
                <w:rFonts w:ascii="Arial" w:hAnsi="Arial" w:cs="Arial"/>
                <w:b/>
                <w:bCs/>
                <w:color w:val="FF0000"/>
                <w:sz w:val="20"/>
                <w:szCs w:val="20"/>
              </w:rPr>
            </w:pPr>
          </w:p>
          <w:p w14:paraId="2456F6E5" w14:textId="77777777" w:rsidR="00737F38" w:rsidRPr="00DC7C88" w:rsidRDefault="00737F38" w:rsidP="00737F38">
            <w:pPr>
              <w:rPr>
                <w:rFonts w:ascii="Arial" w:hAnsi="Arial" w:cs="Arial"/>
                <w:b/>
                <w:bCs/>
                <w:color w:val="FF0000"/>
                <w:sz w:val="20"/>
                <w:szCs w:val="20"/>
              </w:rPr>
            </w:pPr>
            <w:r w:rsidRPr="00DC7C88">
              <w:rPr>
                <w:rFonts w:ascii="Arial" w:hAnsi="Arial" w:cs="Arial"/>
                <w:b/>
                <w:bCs/>
                <w:color w:val="FF0000"/>
                <w:sz w:val="20"/>
                <w:szCs w:val="20"/>
              </w:rPr>
              <w:t>- Prihvaćen</w:t>
            </w:r>
          </w:p>
          <w:p w14:paraId="5D8FF2EB" w14:textId="52991576" w:rsidR="004975C1" w:rsidRPr="00F94FBD" w:rsidRDefault="004975C1" w:rsidP="00737F38">
            <w:pPr>
              <w:rPr>
                <w:rFonts w:ascii="Arial" w:hAnsi="Arial" w:cs="Arial"/>
                <w:b/>
                <w:bCs/>
                <w:color w:val="FF0000"/>
                <w:sz w:val="20"/>
                <w:szCs w:val="20"/>
              </w:rPr>
            </w:pPr>
          </w:p>
        </w:tc>
        <w:tc>
          <w:tcPr>
            <w:tcW w:w="4820" w:type="dxa"/>
          </w:tcPr>
          <w:p w14:paraId="76671369" w14:textId="77777777" w:rsidR="004975C1" w:rsidRPr="00B02CBF" w:rsidRDefault="004975C1" w:rsidP="004975C1">
            <w:pPr>
              <w:spacing w:beforeLines="40" w:before="96" w:afterLines="40" w:after="96"/>
              <w:jc w:val="both"/>
              <w:rPr>
                <w:rFonts w:cstheme="minorHAnsi"/>
              </w:rPr>
            </w:pPr>
          </w:p>
        </w:tc>
      </w:tr>
    </w:tbl>
    <w:p w14:paraId="3AB44A0F" w14:textId="77777777" w:rsidR="00545616" w:rsidRPr="00545616" w:rsidRDefault="00545616" w:rsidP="00376119">
      <w:pPr>
        <w:rPr>
          <w:rFonts w:cstheme="minorHAnsi"/>
          <w:color w:val="808080" w:themeColor="background1" w:themeShade="80"/>
        </w:rPr>
      </w:pPr>
    </w:p>
    <w:sectPr w:rsidR="00545616" w:rsidRPr="00545616" w:rsidSect="007C536F">
      <w:headerReference w:type="even" r:id="rId6"/>
      <w:headerReference w:type="default" r:id="rId7"/>
      <w:footerReference w:type="even" r:id="rId8"/>
      <w:footerReference w:type="default" r:id="rId9"/>
      <w:headerReference w:type="first" r:id="rId10"/>
      <w:footerReference w:type="first" r:id="rId11"/>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4B224" w14:textId="77777777" w:rsidR="00AB3E28" w:rsidRDefault="00AB3E28" w:rsidP="00946F1A">
      <w:pPr>
        <w:spacing w:after="0" w:line="240" w:lineRule="auto"/>
      </w:pPr>
      <w:r>
        <w:separator/>
      </w:r>
    </w:p>
  </w:endnote>
  <w:endnote w:type="continuationSeparator" w:id="0">
    <w:p w14:paraId="16377330" w14:textId="77777777" w:rsidR="00AB3E28" w:rsidRDefault="00AB3E28"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B3F1B" w14:textId="77777777" w:rsidR="00376119" w:rsidRDefault="0037611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EE4A" w14:textId="77777777" w:rsidR="00376119" w:rsidRDefault="0037611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347C" w14:textId="77777777" w:rsidR="00376119" w:rsidRDefault="0037611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4C69A" w14:textId="77777777" w:rsidR="00AB3E28" w:rsidRDefault="00AB3E28" w:rsidP="00946F1A">
      <w:pPr>
        <w:spacing w:after="0" w:line="240" w:lineRule="auto"/>
      </w:pPr>
      <w:r>
        <w:separator/>
      </w:r>
    </w:p>
  </w:footnote>
  <w:footnote w:type="continuationSeparator" w:id="0">
    <w:p w14:paraId="32B111CC" w14:textId="77777777" w:rsidR="00AB3E28" w:rsidRDefault="00AB3E28" w:rsidP="009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47A1" w14:textId="77777777" w:rsidR="00376119" w:rsidRDefault="0037611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3226" w14:textId="77777777" w:rsidR="00376119" w:rsidRDefault="0037611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DDBA" w14:textId="287DA5B3" w:rsidR="007C536F" w:rsidRDefault="00B02CBF">
    <w:pPr>
      <w:pStyle w:val="Zaglavlje"/>
    </w:pPr>
    <w:r>
      <w:rPr>
        <w:noProof/>
        <w:lang w:eastAsia="hr-HR"/>
      </w:rPr>
      <mc:AlternateContent>
        <mc:Choice Requires="wps">
          <w:drawing>
            <wp:anchor distT="0" distB="0" distL="114300" distR="114300" simplePos="0" relativeHeight="251658240" behindDoc="0" locked="0" layoutInCell="1" allowOverlap="1" wp14:anchorId="0C68181C" wp14:editId="759D2411">
              <wp:simplePos x="0" y="0"/>
              <wp:positionH relativeFrom="column">
                <wp:posOffset>542290</wp:posOffset>
              </wp:positionH>
              <wp:positionV relativeFrom="paragraph">
                <wp:posOffset>170180</wp:posOffset>
              </wp:positionV>
              <wp:extent cx="2187575" cy="441960"/>
              <wp:effectExtent l="8890" t="8255" r="13335" b="7620"/>
              <wp:wrapNone/>
              <wp:docPr id="1212586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441960"/>
                      </a:xfrm>
                      <a:prstGeom prst="rect">
                        <a:avLst/>
                      </a:prstGeom>
                      <a:solidFill>
                        <a:srgbClr val="FFFFFF"/>
                      </a:solidFill>
                      <a:ln w="9525">
                        <a:solidFill>
                          <a:schemeClr val="bg1">
                            <a:lumMod val="100000"/>
                            <a:lumOff val="0"/>
                          </a:schemeClr>
                        </a:solidFill>
                        <a:miter lim="800000"/>
                        <a:headEnd/>
                        <a:tailEnd/>
                      </a:ln>
                    </wps:spPr>
                    <wps:txbx>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2F468A3B"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376119">
                            <w:rPr>
                              <w:b/>
                              <w:noProof/>
                              <w:color w:val="808080" w:themeColor="background1" w:themeShade="80"/>
                              <w:lang w:eastAsia="hr-HR"/>
                            </w:rPr>
                            <w:t>DUBROVAČKO PRIMORJE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8181C" id="_x0000_t202" coordsize="21600,21600" o:spt="202" path="m,l,21600r21600,l21600,xe">
              <v:stroke joinstyle="miter"/>
              <v:path gradientshapeok="t" o:connecttype="rect"/>
            </v:shapetype>
            <v:shape id="Text Box 3" o:spid="_x0000_s1026" type="#_x0000_t202" style="position:absolute;margin-left:42.7pt;margin-top:13.4pt;width:172.2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" strokecolor="white [3212]">
              <v:textbox style="mso-fit-shape-to-text:t">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2F468A3B"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376119">
                      <w:rPr>
                        <w:b/>
                        <w:noProof/>
                        <w:color w:val="808080" w:themeColor="background1" w:themeShade="80"/>
                        <w:lang w:eastAsia="hr-HR"/>
                      </w:rPr>
                      <w:t>DUBROVAČKO PRIMORJE</w:t>
                    </w:r>
                  </w:p>
                </w:txbxContent>
              </v:textbox>
            </v:shape>
          </w:pict>
        </mc:Fallback>
      </mc:AlternateConten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1A"/>
    <w:rsid w:val="0001753A"/>
    <w:rsid w:val="00084810"/>
    <w:rsid w:val="00095998"/>
    <w:rsid w:val="00184E7F"/>
    <w:rsid w:val="001B0961"/>
    <w:rsid w:val="001B43C3"/>
    <w:rsid w:val="001E62FD"/>
    <w:rsid w:val="00255AF3"/>
    <w:rsid w:val="0028018B"/>
    <w:rsid w:val="002B7FBD"/>
    <w:rsid w:val="00365B59"/>
    <w:rsid w:val="00376119"/>
    <w:rsid w:val="00386848"/>
    <w:rsid w:val="003A51DA"/>
    <w:rsid w:val="003B7228"/>
    <w:rsid w:val="004975C1"/>
    <w:rsid w:val="004B055B"/>
    <w:rsid w:val="004D4B17"/>
    <w:rsid w:val="00520915"/>
    <w:rsid w:val="00545616"/>
    <w:rsid w:val="00546335"/>
    <w:rsid w:val="005F56E2"/>
    <w:rsid w:val="00626CC9"/>
    <w:rsid w:val="00630B97"/>
    <w:rsid w:val="00642CFE"/>
    <w:rsid w:val="006721AA"/>
    <w:rsid w:val="006B7557"/>
    <w:rsid w:val="006C46BB"/>
    <w:rsid w:val="006F0942"/>
    <w:rsid w:val="00704413"/>
    <w:rsid w:val="007048DD"/>
    <w:rsid w:val="00711F56"/>
    <w:rsid w:val="00737A30"/>
    <w:rsid w:val="00737F38"/>
    <w:rsid w:val="00744549"/>
    <w:rsid w:val="00784B0B"/>
    <w:rsid w:val="00787CAC"/>
    <w:rsid w:val="007C536F"/>
    <w:rsid w:val="0081099A"/>
    <w:rsid w:val="00890E64"/>
    <w:rsid w:val="00892754"/>
    <w:rsid w:val="008A7A88"/>
    <w:rsid w:val="00914435"/>
    <w:rsid w:val="0093264E"/>
    <w:rsid w:val="00946F1A"/>
    <w:rsid w:val="00957F16"/>
    <w:rsid w:val="009C341E"/>
    <w:rsid w:val="009C4CEC"/>
    <w:rsid w:val="00A46FE2"/>
    <w:rsid w:val="00A842D3"/>
    <w:rsid w:val="00A9210D"/>
    <w:rsid w:val="00AB3E28"/>
    <w:rsid w:val="00AD27A3"/>
    <w:rsid w:val="00B02CBF"/>
    <w:rsid w:val="00B561DF"/>
    <w:rsid w:val="00B61F3C"/>
    <w:rsid w:val="00B65120"/>
    <w:rsid w:val="00BE4331"/>
    <w:rsid w:val="00BE5C48"/>
    <w:rsid w:val="00C112F5"/>
    <w:rsid w:val="00C73FE4"/>
    <w:rsid w:val="00C80A92"/>
    <w:rsid w:val="00C8226A"/>
    <w:rsid w:val="00C86468"/>
    <w:rsid w:val="00C91EF3"/>
    <w:rsid w:val="00CC0C57"/>
    <w:rsid w:val="00D252FB"/>
    <w:rsid w:val="00D75DF2"/>
    <w:rsid w:val="00DA5BB5"/>
    <w:rsid w:val="00DB0A0F"/>
    <w:rsid w:val="00DD16AB"/>
    <w:rsid w:val="00DD34EF"/>
    <w:rsid w:val="00DD4260"/>
    <w:rsid w:val="00DD5810"/>
    <w:rsid w:val="00E0443C"/>
    <w:rsid w:val="00E102EF"/>
    <w:rsid w:val="00E14DF4"/>
    <w:rsid w:val="00E158E5"/>
    <w:rsid w:val="00E23220"/>
    <w:rsid w:val="00E30CAF"/>
    <w:rsid w:val="00E32626"/>
    <w:rsid w:val="00E55531"/>
    <w:rsid w:val="00E73B1D"/>
    <w:rsid w:val="00E73E66"/>
    <w:rsid w:val="00E91D4F"/>
    <w:rsid w:val="00EA55B3"/>
    <w:rsid w:val="00EB6C68"/>
    <w:rsid w:val="00F17645"/>
    <w:rsid w:val="00F255EA"/>
    <w:rsid w:val="00F403C2"/>
    <w:rsid w:val="00F7748B"/>
    <w:rsid w:val="00F922FD"/>
    <w:rsid w:val="00F94FBD"/>
    <w:rsid w:val="00F96E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6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46F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6F1A"/>
  </w:style>
  <w:style w:type="paragraph" w:styleId="Podnoje">
    <w:name w:val="footer"/>
    <w:basedOn w:val="Normal"/>
    <w:link w:val="PodnojeChar"/>
    <w:uiPriority w:val="99"/>
    <w:unhideWhenUsed/>
    <w:rsid w:val="00946F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6F1A"/>
  </w:style>
  <w:style w:type="paragraph" w:styleId="Tekstbalonia">
    <w:name w:val="Balloon Text"/>
    <w:basedOn w:val="Normal"/>
    <w:link w:val="TekstbaloniaChar"/>
    <w:uiPriority w:val="99"/>
    <w:semiHidden/>
    <w:unhideWhenUsed/>
    <w:rsid w:val="00946F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F1A"/>
    <w:rPr>
      <w:rFonts w:ascii="Tahoma" w:hAnsi="Tahoma" w:cs="Tahoma"/>
      <w:sz w:val="16"/>
      <w:szCs w:val="16"/>
    </w:rPr>
  </w:style>
  <w:style w:type="table" w:styleId="Reetkatablice">
    <w:name w:val="Table Grid"/>
    <w:basedOn w:val="Obinatablica"/>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158E5"/>
    <w:rPr>
      <w:sz w:val="16"/>
      <w:szCs w:val="16"/>
    </w:rPr>
  </w:style>
  <w:style w:type="paragraph" w:styleId="Tekstkomentara">
    <w:name w:val="annotation text"/>
    <w:basedOn w:val="Normal"/>
    <w:link w:val="TekstkomentaraChar"/>
    <w:uiPriority w:val="99"/>
    <w:semiHidden/>
    <w:unhideWhenUsed/>
    <w:rsid w:val="00E158E5"/>
    <w:pPr>
      <w:spacing w:line="240" w:lineRule="auto"/>
    </w:pPr>
    <w:rPr>
      <w:sz w:val="20"/>
      <w:szCs w:val="20"/>
    </w:rPr>
  </w:style>
  <w:style w:type="character" w:customStyle="1" w:styleId="TekstkomentaraChar">
    <w:name w:val="Tekst komentara Char"/>
    <w:basedOn w:val="Zadanifontodlomka"/>
    <w:link w:val="Tekstkomentara"/>
    <w:uiPriority w:val="99"/>
    <w:semiHidden/>
    <w:rsid w:val="00E158E5"/>
    <w:rPr>
      <w:sz w:val="20"/>
      <w:szCs w:val="20"/>
    </w:rPr>
  </w:style>
  <w:style w:type="paragraph" w:styleId="Predmetkomentara">
    <w:name w:val="annotation subject"/>
    <w:basedOn w:val="Tekstkomentara"/>
    <w:next w:val="Tekstkomentara"/>
    <w:link w:val="PredmetkomentaraChar"/>
    <w:uiPriority w:val="99"/>
    <w:semiHidden/>
    <w:unhideWhenUsed/>
    <w:rsid w:val="00E158E5"/>
    <w:rPr>
      <w:b/>
      <w:bCs/>
    </w:rPr>
  </w:style>
  <w:style w:type="character" w:customStyle="1" w:styleId="PredmetkomentaraChar">
    <w:name w:val="Predmet komentara Char"/>
    <w:basedOn w:val="TekstkomentaraChar"/>
    <w:link w:val="Predmetkomentara"/>
    <w:uiPriority w:val="99"/>
    <w:semiHidden/>
    <w:rsid w:val="00E158E5"/>
    <w:rPr>
      <w:b/>
      <w:bCs/>
      <w:sz w:val="20"/>
      <w:szCs w:val="20"/>
    </w:rPr>
  </w:style>
  <w:style w:type="paragraph" w:styleId="Odlomakpopisa">
    <w:name w:val="List Paragraph"/>
    <w:basedOn w:val="Normal"/>
    <w:uiPriority w:val="34"/>
    <w:qFormat/>
    <w:rsid w:val="00B6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26349">
      <w:bodyDiv w:val="1"/>
      <w:marLeft w:val="0"/>
      <w:marRight w:val="0"/>
      <w:marTop w:val="0"/>
      <w:marBottom w:val="0"/>
      <w:divBdr>
        <w:top w:val="none" w:sz="0" w:space="0" w:color="auto"/>
        <w:left w:val="none" w:sz="0" w:space="0" w:color="auto"/>
        <w:bottom w:val="none" w:sz="0" w:space="0" w:color="auto"/>
        <w:right w:val="none" w:sz="0" w:space="0" w:color="auto"/>
      </w:divBdr>
    </w:div>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512184731">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793745751">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Marijana Vrlić</cp:lastModifiedBy>
  <cp:revision>2</cp:revision>
  <cp:lastPrinted>2024-10-11T08:01:00Z</cp:lastPrinted>
  <dcterms:created xsi:type="dcterms:W3CDTF">2024-10-14T10:07:00Z</dcterms:created>
  <dcterms:modified xsi:type="dcterms:W3CDTF">2024-10-14T10:07:00Z</dcterms:modified>
</cp:coreProperties>
</file>